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</w:t>
      </w:r>
      <w:r>
        <w:rPr>
          <w:rFonts w:hint="eastAsia" w:ascii="黑体" w:hAnsi="黑体" w:eastAsia="黑体" w:cs="黑体"/>
          <w:sz w:val="30"/>
          <w:szCs w:val="30"/>
        </w:rPr>
        <w:t>022学年度第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二</w:t>
      </w:r>
      <w:r>
        <w:rPr>
          <w:rFonts w:hint="eastAsia" w:ascii="黑体" w:hAnsi="黑体" w:eastAsia="黑体" w:cs="黑体"/>
          <w:sz w:val="30"/>
          <w:szCs w:val="30"/>
        </w:rPr>
        <w:t>学期</w:t>
      </w:r>
      <w:r>
        <w:rPr>
          <w:rFonts w:hint="eastAsia" w:ascii="黑体" w:hAnsi="黑体" w:eastAsia="黑体" w:cs="黑体"/>
          <w:sz w:val="30"/>
          <w:szCs w:val="30"/>
        </w:rPr>
        <w:t>数学</w:t>
      </w:r>
      <w:r>
        <w:rPr>
          <w:rFonts w:hint="eastAsia" w:ascii="黑体" w:hAnsi="黑体" w:eastAsia="黑体" w:cs="黑体"/>
          <w:sz w:val="30"/>
          <w:szCs w:val="30"/>
        </w:rPr>
        <w:t>学科作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业</w:t>
      </w:r>
      <w:bookmarkStart w:id="0" w:name="_GoBack"/>
      <w:bookmarkEnd w:id="0"/>
    </w:p>
    <w:tbl>
      <w:tblPr>
        <w:tblStyle w:val="6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709"/>
        <w:gridCol w:w="1134"/>
        <w:gridCol w:w="1134"/>
        <w:gridCol w:w="2977"/>
        <w:gridCol w:w="184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kern w:val="0"/>
                <w:sz w:val="24"/>
                <w:szCs w:val="24"/>
              </w:rPr>
              <w:t>年级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  <w:t>材料</w:t>
            </w:r>
          </w:p>
        </w:tc>
        <w:tc>
          <w:tcPr>
            <w:tcW w:w="2977" w:type="dxa"/>
            <w:vAlign w:val="center"/>
          </w:tcPr>
          <w:p>
            <w:pPr>
              <w:ind w:firstLine="482" w:firstLineChars="200"/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kern w:val="0"/>
                <w:sz w:val="24"/>
                <w:szCs w:val="24"/>
              </w:rPr>
              <w:t>使用说明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kern w:val="0"/>
                <w:sz w:val="24"/>
                <w:szCs w:val="24"/>
              </w:rPr>
              <w:t>批改要求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kern w:val="0"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kern w:val="0"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一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课本</w:t>
            </w:r>
          </w:p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配合课程内容，选择性布置</w:t>
            </w: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配合课程内容布置（校内完成）</w:t>
            </w:r>
          </w:p>
          <w:p>
            <w:pPr>
              <w:rPr>
                <w:kern w:val="0"/>
                <w:sz w:val="20"/>
                <w:szCs w:val="21"/>
              </w:rPr>
            </w:pP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随堂练习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配合单元课程内容布置</w:t>
            </w:r>
            <w:r>
              <w:rPr>
                <w:rFonts w:hint="eastAsia"/>
                <w:kern w:val="0"/>
                <w:sz w:val="20"/>
                <w:szCs w:val="21"/>
              </w:rPr>
              <w:t>（</w:t>
            </w:r>
            <w:r>
              <w:rPr>
                <w:kern w:val="0"/>
                <w:sz w:val="20"/>
                <w:szCs w:val="21"/>
              </w:rPr>
              <w:t>校内完成）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课堂中进行指导。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实践活动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自定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交流与展示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长周期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二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课本</w:t>
            </w:r>
          </w:p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配合课程内容，选择性布置</w:t>
            </w: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配合课程内容布置（校内完成）</w:t>
            </w:r>
          </w:p>
          <w:p>
            <w:pPr>
              <w:rPr>
                <w:kern w:val="0"/>
                <w:sz w:val="20"/>
                <w:szCs w:val="21"/>
              </w:rPr>
            </w:pP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随堂练习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配合单元课程内容布置</w:t>
            </w:r>
            <w:r>
              <w:rPr>
                <w:rFonts w:hint="eastAsia"/>
                <w:kern w:val="0"/>
                <w:sz w:val="20"/>
                <w:szCs w:val="21"/>
              </w:rPr>
              <w:t>（</w:t>
            </w:r>
            <w:r>
              <w:rPr>
                <w:kern w:val="0"/>
                <w:sz w:val="20"/>
                <w:szCs w:val="21"/>
              </w:rPr>
              <w:t>校内完成）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课堂中进行指导。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实践活动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自定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交流与展示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长周期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三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课本</w:t>
            </w:r>
          </w:p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配合课程内容，选择性布置</w:t>
            </w: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配合课程内容布置</w:t>
            </w:r>
          </w:p>
          <w:p>
            <w:pPr>
              <w:rPr>
                <w:kern w:val="0"/>
                <w:sz w:val="20"/>
                <w:szCs w:val="21"/>
              </w:rPr>
            </w:pP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1</w:t>
            </w:r>
            <w:r>
              <w:rPr>
                <w:rFonts w:asciiTheme="minorEastAsia" w:hAnsiTheme="minorEastAsia"/>
                <w:kern w:val="0"/>
                <w:sz w:val="20"/>
                <w:szCs w:val="21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随堂练习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配合单元课程内容布置</w:t>
            </w:r>
            <w:r>
              <w:rPr>
                <w:rFonts w:hint="eastAsia"/>
                <w:kern w:val="0"/>
                <w:sz w:val="20"/>
                <w:szCs w:val="21"/>
              </w:rPr>
              <w:t>（</w:t>
            </w:r>
            <w:r>
              <w:rPr>
                <w:kern w:val="0"/>
                <w:sz w:val="20"/>
                <w:szCs w:val="21"/>
              </w:rPr>
              <w:t>校内完成）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课堂中进行指导。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实践活动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自定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交流与展示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长周期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四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课本</w:t>
            </w:r>
          </w:p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配合课程内容，选择性布置</w:t>
            </w: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配合课程内容布置</w:t>
            </w:r>
          </w:p>
          <w:p>
            <w:pPr>
              <w:rPr>
                <w:kern w:val="0"/>
                <w:sz w:val="20"/>
                <w:szCs w:val="21"/>
              </w:rPr>
            </w:pP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1</w:t>
            </w:r>
            <w:r>
              <w:rPr>
                <w:rFonts w:asciiTheme="minorEastAsia" w:hAnsiTheme="minorEastAsia"/>
                <w:kern w:val="0"/>
                <w:sz w:val="20"/>
                <w:szCs w:val="21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随堂练习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配合单元课程内容布置</w:t>
            </w:r>
            <w:r>
              <w:rPr>
                <w:rFonts w:hint="eastAsia"/>
                <w:kern w:val="0"/>
                <w:sz w:val="20"/>
                <w:szCs w:val="21"/>
              </w:rPr>
              <w:t>（</w:t>
            </w:r>
            <w:r>
              <w:rPr>
                <w:kern w:val="0"/>
                <w:sz w:val="20"/>
                <w:szCs w:val="21"/>
              </w:rPr>
              <w:t>校内完成）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课堂中进行指导。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实践活动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自定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交流与展示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长周期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五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课时作业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课本</w:t>
            </w:r>
          </w:p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配合课程内容，选择性布置</w:t>
            </w: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预习、复习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练习部分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配合课程内容布置</w:t>
            </w:r>
          </w:p>
          <w:p>
            <w:pPr>
              <w:rPr>
                <w:kern w:val="0"/>
                <w:sz w:val="20"/>
                <w:szCs w:val="21"/>
              </w:rPr>
            </w:pP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等第+日期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1</w:t>
            </w:r>
            <w:r>
              <w:rPr>
                <w:rFonts w:asciiTheme="minorEastAsia" w:hAnsiTheme="minorEastAsia"/>
                <w:kern w:val="0"/>
                <w:sz w:val="20"/>
                <w:szCs w:val="21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单元作业</w:t>
            </w: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随堂练习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配合单元课程内容布置</w:t>
            </w:r>
            <w:r>
              <w:rPr>
                <w:rFonts w:hint="eastAsia"/>
                <w:kern w:val="0"/>
                <w:sz w:val="20"/>
                <w:szCs w:val="21"/>
              </w:rPr>
              <w:t>（</w:t>
            </w:r>
            <w:r>
              <w:rPr>
                <w:kern w:val="0"/>
                <w:sz w:val="20"/>
                <w:szCs w:val="21"/>
              </w:rPr>
              <w:t>校内完成）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课堂中进行指导。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实践活动</w:t>
            </w:r>
          </w:p>
        </w:tc>
        <w:tc>
          <w:tcPr>
            <w:tcW w:w="1134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自定</w:t>
            </w:r>
          </w:p>
        </w:tc>
        <w:tc>
          <w:tcPr>
            <w:tcW w:w="2977" w:type="dxa"/>
          </w:tcPr>
          <w:p>
            <w:pPr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交流与展示</w:t>
            </w:r>
          </w:p>
        </w:tc>
        <w:tc>
          <w:tcPr>
            <w:tcW w:w="1275" w:type="dxa"/>
          </w:tcPr>
          <w:p>
            <w:pPr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长周期</w:t>
            </w:r>
          </w:p>
        </w:tc>
      </w:tr>
    </w:tbl>
    <w:p>
      <w:pPr>
        <w:jc w:val="left"/>
        <w:rPr>
          <w:rFonts w:asciiTheme="majorEastAsia" w:hAnsiTheme="majorEastAsia" w:eastAsiaTheme="majorEastAsia"/>
          <w:sz w:val="24"/>
          <w:szCs w:val="24"/>
        </w:rPr>
      </w:pPr>
    </w:p>
    <w:p>
      <w:pPr>
        <w:jc w:val="left"/>
        <w:rPr>
          <w:rFonts w:asciiTheme="majorEastAsia" w:hAnsiTheme="majorEastAsia" w:eastAsiaTheme="majorEastAsia"/>
          <w:sz w:val="24"/>
          <w:szCs w:val="24"/>
        </w:rPr>
      </w:pPr>
    </w:p>
    <w:p>
      <w:pPr>
        <w:jc w:val="left"/>
        <w:rPr>
          <w:rFonts w:asciiTheme="majorEastAsia" w:hAnsiTheme="majorEastAsia" w:eastAsiaTheme="majorEastAsia"/>
          <w:sz w:val="24"/>
          <w:szCs w:val="24"/>
        </w:rPr>
      </w:pPr>
    </w:p>
    <w:p>
      <w:pPr>
        <w:pStyle w:val="7"/>
        <w:ind w:left="1200" w:firstLine="0" w:firstLineChars="0"/>
        <w:rPr>
          <w:rFonts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23A"/>
    <w:rsid w:val="001A1D74"/>
    <w:rsid w:val="001E42E2"/>
    <w:rsid w:val="00207B8A"/>
    <w:rsid w:val="002C7FB4"/>
    <w:rsid w:val="003A6FF5"/>
    <w:rsid w:val="0053733E"/>
    <w:rsid w:val="00601EE0"/>
    <w:rsid w:val="00627426"/>
    <w:rsid w:val="006415DB"/>
    <w:rsid w:val="00662B45"/>
    <w:rsid w:val="007003D2"/>
    <w:rsid w:val="00705FBE"/>
    <w:rsid w:val="00736CA9"/>
    <w:rsid w:val="00737F24"/>
    <w:rsid w:val="007B31E6"/>
    <w:rsid w:val="00841CE3"/>
    <w:rsid w:val="00873319"/>
    <w:rsid w:val="008C57F6"/>
    <w:rsid w:val="009F590D"/>
    <w:rsid w:val="00AD123A"/>
    <w:rsid w:val="00AD2CE9"/>
    <w:rsid w:val="00B044CA"/>
    <w:rsid w:val="00CF3F3D"/>
    <w:rsid w:val="00CF44A7"/>
    <w:rsid w:val="00E07DCD"/>
    <w:rsid w:val="00FA4572"/>
    <w:rsid w:val="10705FE5"/>
    <w:rsid w:val="3A923B6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uiPriority w:val="99"/>
    <w:rPr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232</Words>
  <Characters>1324</Characters>
  <Lines>11</Lines>
  <Paragraphs>3</Paragraphs>
  <TotalTime>0</TotalTime>
  <ScaleCrop>false</ScaleCrop>
  <LinksUpToDate>false</LinksUpToDate>
  <CharactersWithSpaces>1553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2022-02-25T03:16:00Z</dcterms:created>
  <dc:creator>个人用户</dc:creator>
  <cp:lastModifiedBy>Administrator</cp:lastModifiedBy>
  <dcterms:modified xsi:type="dcterms:W3CDTF">2023-03-06T01:16:17Z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